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26" w:rsidRDefault="006F5609" w:rsidP="00334026">
      <w:pPr>
        <w:spacing w:line="360" w:lineRule="auto"/>
        <w:jc w:val="center"/>
        <w:rPr>
          <w:b/>
          <w:bCs/>
          <w:sz w:val="28"/>
          <w:szCs w:val="28"/>
          <w:lang w:val="uz-Cyrl-UZ"/>
        </w:rPr>
      </w:pPr>
      <w:r w:rsidRPr="00FA18A2">
        <w:rPr>
          <w:b/>
          <w:bCs/>
          <w:i/>
          <w:iCs/>
          <w:sz w:val="28"/>
          <w:szCs w:val="28"/>
          <w:lang w:val="uz-Cyrl-UZ"/>
        </w:rPr>
        <w:t xml:space="preserve">                   </w:t>
      </w:r>
      <w:r w:rsidR="00334026" w:rsidRPr="00EE72E4">
        <w:rPr>
          <w:sz w:val="28"/>
          <w:szCs w:val="28"/>
          <w:lang w:val="uz-Cyrl-UZ"/>
        </w:rPr>
        <w:t>“</w:t>
      </w:r>
      <w:r w:rsidR="00334026" w:rsidRPr="00EE72E4">
        <w:rPr>
          <w:b/>
          <w:bCs/>
          <w:sz w:val="28"/>
          <w:szCs w:val="28"/>
          <w:lang w:val="uz-Cyrl-UZ"/>
        </w:rPr>
        <w:t>Т</w:t>
      </w:r>
      <w:r w:rsidR="00334026">
        <w:rPr>
          <w:b/>
          <w:bCs/>
          <w:sz w:val="28"/>
          <w:szCs w:val="28"/>
          <w:lang w:val="uz-Cyrl-UZ"/>
        </w:rPr>
        <w:t>АЗКИРАИ ШУАРО</w:t>
      </w:r>
      <w:r w:rsidR="00334026" w:rsidRPr="00EE72E4">
        <w:rPr>
          <w:b/>
          <w:bCs/>
          <w:sz w:val="28"/>
          <w:szCs w:val="28"/>
          <w:lang w:val="uz-Cyrl-UZ"/>
        </w:rPr>
        <w:t>”</w:t>
      </w:r>
      <w:r w:rsidR="00334026">
        <w:rPr>
          <w:b/>
          <w:bCs/>
          <w:sz w:val="28"/>
          <w:szCs w:val="28"/>
          <w:lang w:val="uz-Cyrl-UZ"/>
        </w:rPr>
        <w:t xml:space="preserve"> ҚЎЛЁЗМА НУСХАЛАРИДА КОМИЛ ХОРАЗМИЙНИНГ ВАФОТ ЙИЛИ ВА ЁШИ ҚИЁСИ</w:t>
      </w:r>
    </w:p>
    <w:p w:rsidR="006F5609" w:rsidRPr="00FA18A2" w:rsidRDefault="006F5609" w:rsidP="006F5609">
      <w:pPr>
        <w:rPr>
          <w:b/>
          <w:bCs/>
          <w:i/>
          <w:iCs/>
          <w:sz w:val="28"/>
          <w:szCs w:val="28"/>
          <w:lang w:val="uz-Cyrl-UZ"/>
        </w:rPr>
      </w:pPr>
      <w:r w:rsidRPr="00FA18A2">
        <w:rPr>
          <w:b/>
          <w:bCs/>
          <w:i/>
          <w:iCs/>
          <w:sz w:val="28"/>
          <w:szCs w:val="28"/>
          <w:lang w:val="uz-Cyrl-UZ"/>
        </w:rPr>
        <w:t xml:space="preserve">                                 </w:t>
      </w:r>
      <w:r w:rsidRPr="00FA18A2">
        <w:rPr>
          <w:sz w:val="28"/>
          <w:szCs w:val="28"/>
          <w:lang w:val="uz-Cyrl-UZ"/>
        </w:rPr>
        <w:t xml:space="preserve">              </w:t>
      </w:r>
      <w:r w:rsidR="00D364E6">
        <w:rPr>
          <w:sz w:val="28"/>
          <w:szCs w:val="28"/>
          <w:lang w:val="en-US"/>
        </w:rPr>
        <w:t xml:space="preserve">                     </w:t>
      </w:r>
      <w:bookmarkStart w:id="0" w:name="_GoBack"/>
      <w:bookmarkEnd w:id="0"/>
      <w:r w:rsidRPr="00FA18A2">
        <w:rPr>
          <w:sz w:val="28"/>
          <w:szCs w:val="28"/>
          <w:lang w:val="uz-Cyrl-UZ"/>
        </w:rPr>
        <w:t xml:space="preserve">   </w:t>
      </w:r>
      <w:r w:rsidRPr="00FA18A2">
        <w:rPr>
          <w:b/>
          <w:bCs/>
          <w:i/>
          <w:iCs/>
          <w:sz w:val="28"/>
          <w:szCs w:val="28"/>
          <w:lang w:val="uz-Cyrl-UZ"/>
        </w:rPr>
        <w:t>Дўстова Сурайё Савроновна</w:t>
      </w:r>
    </w:p>
    <w:p w:rsidR="006F5609" w:rsidRPr="00FA18A2" w:rsidRDefault="006F5609" w:rsidP="006F5609">
      <w:pPr>
        <w:tabs>
          <w:tab w:val="left" w:pos="8931"/>
        </w:tabs>
        <w:rPr>
          <w:b/>
          <w:bCs/>
          <w:i/>
          <w:iCs/>
          <w:sz w:val="28"/>
          <w:szCs w:val="28"/>
          <w:lang w:val="uz-Cyrl-UZ"/>
        </w:rPr>
      </w:pPr>
      <w:r w:rsidRPr="00FA18A2">
        <w:rPr>
          <w:b/>
          <w:bCs/>
          <w:i/>
          <w:iCs/>
          <w:sz w:val="28"/>
          <w:szCs w:val="28"/>
          <w:lang w:val="uz-Cyrl-UZ"/>
        </w:rPr>
        <w:t xml:space="preserve">                                                             Жиззах давлат педагогика институти</w:t>
      </w:r>
    </w:p>
    <w:p w:rsidR="006F5609" w:rsidRPr="00410104" w:rsidRDefault="006F5609" w:rsidP="006F5609">
      <w:pPr>
        <w:rPr>
          <w:b/>
          <w:bCs/>
          <w:i/>
          <w:iCs/>
          <w:sz w:val="28"/>
          <w:szCs w:val="28"/>
          <w:lang w:val="uz-Cyrl-UZ"/>
        </w:rPr>
      </w:pPr>
      <w:r w:rsidRPr="00FA18A2">
        <w:rPr>
          <w:b/>
          <w:bCs/>
          <w:i/>
          <w:iCs/>
          <w:sz w:val="28"/>
          <w:szCs w:val="28"/>
          <w:lang w:val="uz-Cyrl-UZ"/>
        </w:rPr>
        <w:t xml:space="preserve">                                                                   </w:t>
      </w:r>
      <w:r>
        <w:rPr>
          <w:b/>
          <w:bCs/>
          <w:i/>
          <w:iCs/>
          <w:sz w:val="28"/>
          <w:szCs w:val="28"/>
          <w:lang w:val="uz-Cyrl-UZ"/>
        </w:rPr>
        <w:t>катта ўқитувчиси</w:t>
      </w:r>
      <w:r w:rsidR="00410104">
        <w:rPr>
          <w:b/>
          <w:bCs/>
          <w:i/>
          <w:iCs/>
          <w:sz w:val="28"/>
          <w:szCs w:val="28"/>
          <w:lang w:val="uz-Cyrl-UZ"/>
        </w:rPr>
        <w:t xml:space="preserve"> ф.ф.ф.д.(</w:t>
      </w:r>
      <w:r w:rsidR="00410104" w:rsidRPr="00410104">
        <w:rPr>
          <w:b/>
          <w:bCs/>
          <w:i/>
          <w:iCs/>
          <w:sz w:val="28"/>
          <w:szCs w:val="28"/>
          <w:lang w:val="uz-Cyrl-UZ"/>
        </w:rPr>
        <w:t>PhD</w:t>
      </w:r>
      <w:r w:rsidR="00410104">
        <w:rPr>
          <w:b/>
          <w:bCs/>
          <w:i/>
          <w:iCs/>
          <w:sz w:val="28"/>
          <w:szCs w:val="28"/>
          <w:lang w:val="uz-Cyrl-UZ"/>
        </w:rPr>
        <w:t xml:space="preserve"> )</w:t>
      </w:r>
    </w:p>
    <w:p w:rsidR="006F5609" w:rsidRDefault="006F5609" w:rsidP="006F5609">
      <w:pPr>
        <w:rPr>
          <w:b/>
          <w:bCs/>
          <w:i/>
          <w:iCs/>
          <w:sz w:val="28"/>
          <w:szCs w:val="28"/>
          <w:lang w:val="uz-Cyrl-UZ"/>
        </w:rPr>
      </w:pPr>
    </w:p>
    <w:p w:rsidR="00B80DA5" w:rsidRPr="00431227" w:rsidRDefault="00B80DA5" w:rsidP="00B80DA5">
      <w:pPr>
        <w:spacing w:line="360" w:lineRule="auto"/>
        <w:ind w:firstLine="708"/>
        <w:jc w:val="both"/>
        <w:rPr>
          <w:sz w:val="28"/>
          <w:szCs w:val="28"/>
          <w:lang w:val="uz-Cyrl-UZ"/>
        </w:rPr>
      </w:pPr>
      <w:r>
        <w:rPr>
          <w:b/>
          <w:sz w:val="28"/>
          <w:szCs w:val="28"/>
          <w:lang w:val="uz-Cyrl-UZ"/>
        </w:rPr>
        <w:t>Аннотация.</w:t>
      </w:r>
      <w:r>
        <w:rPr>
          <w:sz w:val="28"/>
          <w:szCs w:val="28"/>
          <w:lang w:val="uz-Cyrl-UZ"/>
        </w:rPr>
        <w:t xml:space="preserve"> Ушбу мақолада “Тазкираи шуаро” асарининг қўлёзма нусхаларида Комил Хоразмийнинг вафот йили ва ёши ҳақидаги маълумотларнинг ўхшаш ва фарқли томонлари ўрганилиб хулосалар берилади.  </w:t>
      </w:r>
    </w:p>
    <w:p w:rsidR="00B80DA5" w:rsidRDefault="00B80DA5" w:rsidP="00B80DA5">
      <w:pPr>
        <w:spacing w:line="360" w:lineRule="auto"/>
        <w:jc w:val="both"/>
        <w:rPr>
          <w:rFonts w:asciiTheme="majorBidi" w:hAnsiTheme="majorBidi" w:cstheme="majorBidi"/>
          <w:sz w:val="28"/>
          <w:szCs w:val="28"/>
          <w:lang w:val="uz-Cyrl-UZ"/>
        </w:rPr>
      </w:pPr>
      <w:r>
        <w:rPr>
          <w:b/>
          <w:bCs/>
          <w:sz w:val="28"/>
          <w:szCs w:val="28"/>
          <w:lang w:val="uz-Cyrl-UZ"/>
        </w:rPr>
        <w:t xml:space="preserve">         </w:t>
      </w:r>
      <w:r>
        <w:rPr>
          <w:rFonts w:asciiTheme="majorBidi" w:hAnsiTheme="majorBidi" w:cstheme="majorBidi"/>
          <w:b/>
          <w:bCs/>
          <w:sz w:val="28"/>
          <w:szCs w:val="28"/>
          <w:lang w:val="uz-Cyrl-UZ"/>
        </w:rPr>
        <w:t>Калит сўзлар:</w:t>
      </w:r>
      <w:r>
        <w:rPr>
          <w:rFonts w:asciiTheme="majorBidi" w:hAnsiTheme="majorBidi" w:cstheme="majorBidi"/>
          <w:sz w:val="28"/>
          <w:szCs w:val="28"/>
          <w:lang w:val="uz-Cyrl-UZ"/>
        </w:rPr>
        <w:t xml:space="preserve"> тазкира, манба, котиб, нусха, инвеньтар, фонд, ғазал, маснавий, асар,хат, адабиёт, шеър,варақ, муаллиф.</w:t>
      </w:r>
    </w:p>
    <w:p w:rsidR="00B80DA5" w:rsidRPr="001C1AC7" w:rsidRDefault="00B80DA5" w:rsidP="006F5609">
      <w:pPr>
        <w:spacing w:line="360" w:lineRule="auto"/>
        <w:jc w:val="center"/>
        <w:rPr>
          <w:b/>
          <w:bCs/>
          <w:sz w:val="28"/>
          <w:szCs w:val="28"/>
          <w:lang w:val="uz-Cyrl-UZ"/>
        </w:rPr>
      </w:pPr>
    </w:p>
    <w:p w:rsidR="001C1AC7" w:rsidRPr="00410104" w:rsidRDefault="000C111B" w:rsidP="001C1AC7">
      <w:pPr>
        <w:spacing w:line="360" w:lineRule="auto"/>
        <w:ind w:firstLine="709"/>
        <w:jc w:val="both"/>
        <w:rPr>
          <w:sz w:val="28"/>
          <w:szCs w:val="28"/>
          <w:lang w:val="uz-Cyrl-UZ"/>
        </w:rPr>
      </w:pPr>
      <w:r w:rsidRPr="000C111B">
        <w:rPr>
          <w:rFonts w:asciiTheme="majorBidi" w:hAnsiTheme="majorBidi" w:cstheme="majorBidi"/>
          <w:sz w:val="28"/>
          <w:szCs w:val="28"/>
          <w:lang w:val="uz-Cyrl-UZ"/>
        </w:rPr>
        <w:t>XIX ас</w:t>
      </w:r>
      <w:r>
        <w:rPr>
          <w:rFonts w:asciiTheme="majorBidi" w:hAnsiTheme="majorBidi" w:cstheme="majorBidi"/>
          <w:sz w:val="28"/>
          <w:szCs w:val="28"/>
          <w:lang w:val="uz-Cyrl-UZ"/>
        </w:rPr>
        <w:t xml:space="preserve">р охири ва </w:t>
      </w:r>
      <w:r w:rsidRPr="000C111B">
        <w:rPr>
          <w:rFonts w:asciiTheme="majorBidi" w:hAnsiTheme="majorBidi" w:cstheme="majorBidi"/>
          <w:sz w:val="28"/>
          <w:szCs w:val="28"/>
          <w:lang w:val="uz-Cyrl-UZ"/>
        </w:rPr>
        <w:t>XX</w:t>
      </w:r>
      <w:r>
        <w:rPr>
          <w:rFonts w:asciiTheme="majorBidi" w:hAnsiTheme="majorBidi" w:cstheme="majorBidi"/>
          <w:sz w:val="28"/>
          <w:szCs w:val="28"/>
          <w:lang w:val="uz-Cyrl-UZ"/>
        </w:rPr>
        <w:t xml:space="preserve"> аср бошларида яшаган </w:t>
      </w:r>
      <w:r w:rsidR="001C1AC7">
        <w:rPr>
          <w:rFonts w:asciiTheme="majorBidi" w:hAnsiTheme="majorBidi" w:cstheme="majorBidi"/>
          <w:sz w:val="28"/>
          <w:szCs w:val="28"/>
          <w:lang w:val="uz-Cyrl-UZ"/>
        </w:rPr>
        <w:t>Ҳасанмурод Лаффасий</w:t>
      </w:r>
      <w:r>
        <w:rPr>
          <w:rFonts w:asciiTheme="majorBidi" w:hAnsiTheme="majorBidi" w:cstheme="majorBidi"/>
          <w:sz w:val="28"/>
          <w:szCs w:val="28"/>
          <w:lang w:val="uz-Cyrl-UZ"/>
        </w:rPr>
        <w:t>нинг</w:t>
      </w:r>
      <w:r w:rsidR="001C1AC7">
        <w:rPr>
          <w:rFonts w:asciiTheme="majorBidi" w:hAnsiTheme="majorBidi" w:cstheme="majorBidi"/>
          <w:sz w:val="28"/>
          <w:szCs w:val="28"/>
          <w:lang w:val="uz-Cyrl-UZ"/>
        </w:rPr>
        <w:t xml:space="preserve"> “Тазкираи шуаро” асари  </w:t>
      </w:r>
      <w:r w:rsidR="00E94DE3">
        <w:rPr>
          <w:rFonts w:asciiTheme="majorBidi" w:hAnsiTheme="majorBidi" w:cstheme="majorBidi"/>
          <w:sz w:val="28"/>
          <w:szCs w:val="28"/>
          <w:lang w:val="uz-Cyrl-UZ"/>
        </w:rPr>
        <w:t xml:space="preserve">адабий </w:t>
      </w:r>
      <w:r w:rsidR="001C1AC7">
        <w:rPr>
          <w:rFonts w:asciiTheme="majorBidi" w:hAnsiTheme="majorBidi" w:cstheme="majorBidi"/>
          <w:sz w:val="28"/>
          <w:szCs w:val="28"/>
          <w:lang w:val="uz-Cyrl-UZ"/>
        </w:rPr>
        <w:t xml:space="preserve">манба сифатида матншунослик ва адабий манбашуносликда ўрганилиши долзарб бўлган асарлар қаторига </w:t>
      </w:r>
      <w:r w:rsidR="001C1AC7" w:rsidRPr="00410104">
        <w:rPr>
          <w:rFonts w:asciiTheme="majorBidi" w:hAnsiTheme="majorBidi" w:cstheme="majorBidi"/>
          <w:sz w:val="28"/>
          <w:szCs w:val="28"/>
          <w:lang w:val="uz-Cyrl-UZ"/>
        </w:rPr>
        <w:t>киради</w:t>
      </w:r>
      <w:r w:rsidR="00410104" w:rsidRPr="00410104">
        <w:rPr>
          <w:rFonts w:asciiTheme="majorBidi" w:hAnsiTheme="majorBidi" w:cstheme="majorBidi"/>
          <w:sz w:val="28"/>
          <w:szCs w:val="28"/>
          <w:lang w:val="uz-Cyrl-UZ"/>
        </w:rPr>
        <w:t>.</w:t>
      </w:r>
    </w:p>
    <w:p w:rsidR="001C1AC7" w:rsidRDefault="001C1AC7" w:rsidP="001C1AC7">
      <w:pPr>
        <w:spacing w:line="360" w:lineRule="auto"/>
        <w:jc w:val="both"/>
        <w:rPr>
          <w:sz w:val="28"/>
          <w:szCs w:val="28"/>
          <w:lang w:val="uz-Cyrl-UZ"/>
        </w:rPr>
      </w:pPr>
      <w:r>
        <w:rPr>
          <w:sz w:val="28"/>
          <w:szCs w:val="28"/>
          <w:lang w:val="uz-Cyrl-UZ"/>
        </w:rPr>
        <w:t xml:space="preserve">        Т</w:t>
      </w:r>
      <w:r w:rsidRPr="0025314A">
        <w:rPr>
          <w:sz w:val="28"/>
          <w:szCs w:val="28"/>
          <w:lang w:val="uz-Cyrl-UZ"/>
        </w:rPr>
        <w:t>азкирада н</w:t>
      </w:r>
      <w:r>
        <w:rPr>
          <w:sz w:val="28"/>
          <w:szCs w:val="28"/>
          <w:lang w:val="uz-Cyrl-UZ"/>
        </w:rPr>
        <w:t>ом</w:t>
      </w:r>
      <w:r w:rsidR="00E94DE3">
        <w:rPr>
          <w:sz w:val="28"/>
          <w:szCs w:val="28"/>
          <w:lang w:val="uz-Cyrl-UZ"/>
        </w:rPr>
        <w:t>и</w:t>
      </w:r>
      <w:r>
        <w:rPr>
          <w:sz w:val="28"/>
          <w:szCs w:val="28"/>
          <w:lang w:val="uz-Cyrl-UZ"/>
        </w:rPr>
        <w:t xml:space="preserve"> келтирилган </w:t>
      </w:r>
      <w:r w:rsidR="00E94DE3">
        <w:rPr>
          <w:sz w:val="28"/>
          <w:szCs w:val="28"/>
          <w:lang w:val="uz-Cyrl-UZ"/>
        </w:rPr>
        <w:t>Комил Хоразмийнинг</w:t>
      </w:r>
      <w:r>
        <w:rPr>
          <w:sz w:val="28"/>
          <w:szCs w:val="28"/>
          <w:lang w:val="uz-Cyrl-UZ"/>
        </w:rPr>
        <w:t xml:space="preserve"> вафоти йили </w:t>
      </w:r>
      <w:r>
        <w:rPr>
          <w:sz w:val="28"/>
          <w:szCs w:val="28"/>
          <w:lang w:val="uz-Cyrl-UZ"/>
        </w:rPr>
        <w:br/>
        <w:t xml:space="preserve">ва ёши қўлёзма нусхалар </w:t>
      </w:r>
      <w:r w:rsidR="00E94DE3">
        <w:rPr>
          <w:sz w:val="28"/>
          <w:szCs w:val="28"/>
          <w:lang w:val="uz-Cyrl-UZ"/>
        </w:rPr>
        <w:t xml:space="preserve">ҳамда </w:t>
      </w:r>
      <w:r>
        <w:rPr>
          <w:sz w:val="28"/>
          <w:szCs w:val="28"/>
          <w:lang w:val="uz-Cyrl-UZ"/>
        </w:rPr>
        <w:t xml:space="preserve">нашр билан қиёслаб ўрганилганда баъзи фарқлар борлигига гувоҳ бўлдик. Бундай фарқларни тарихий </w:t>
      </w:r>
      <w:r>
        <w:rPr>
          <w:sz w:val="28"/>
          <w:szCs w:val="28"/>
          <w:lang w:val="uz-Cyrl-UZ"/>
        </w:rPr>
        <w:br/>
        <w:t xml:space="preserve">ва адабий манбалар ҳамда </w:t>
      </w:r>
      <w:r w:rsidRPr="0025314A">
        <w:rPr>
          <w:sz w:val="28"/>
          <w:szCs w:val="28"/>
          <w:lang w:val="uz-Cyrl-UZ"/>
        </w:rPr>
        <w:t xml:space="preserve"> бошқа алоҳ</w:t>
      </w:r>
      <w:r>
        <w:rPr>
          <w:sz w:val="28"/>
          <w:szCs w:val="28"/>
          <w:lang w:val="uz-Cyrl-UZ"/>
        </w:rPr>
        <w:t>ида манбадаги маълумотлар билан қиёсла</w:t>
      </w:r>
      <w:r w:rsidR="00E94DE3">
        <w:rPr>
          <w:sz w:val="28"/>
          <w:szCs w:val="28"/>
          <w:lang w:val="uz-Cyrl-UZ"/>
        </w:rPr>
        <w:t>дик</w:t>
      </w:r>
      <w:r>
        <w:rPr>
          <w:sz w:val="28"/>
          <w:szCs w:val="28"/>
          <w:lang w:val="uz-Cyrl-UZ"/>
        </w:rPr>
        <w:t xml:space="preserve">.  </w:t>
      </w:r>
    </w:p>
    <w:p w:rsidR="00410104" w:rsidRDefault="00410104" w:rsidP="00410104">
      <w:pPr>
        <w:spacing w:line="360" w:lineRule="auto"/>
        <w:ind w:firstLine="567"/>
        <w:jc w:val="both"/>
        <w:rPr>
          <w:sz w:val="28"/>
          <w:szCs w:val="28"/>
          <w:lang w:val="uz-Cyrl-UZ"/>
        </w:rPr>
      </w:pPr>
      <w:r>
        <w:rPr>
          <w:sz w:val="28"/>
          <w:szCs w:val="28"/>
          <w:lang w:val="uz-Cyrl-UZ"/>
        </w:rPr>
        <w:t>«Тазкираи шуаро»нинг 12561 рақамли қўлёзма нусхасининг 2</w:t>
      </w:r>
      <w:r>
        <w:rPr>
          <w:sz w:val="28"/>
          <w:szCs w:val="28"/>
          <w:vertAlign w:val="superscript"/>
          <w:lang w:val="uz-Cyrl-UZ"/>
        </w:rPr>
        <w:t>а</w:t>
      </w:r>
      <w:r>
        <w:rPr>
          <w:sz w:val="28"/>
          <w:szCs w:val="28"/>
          <w:lang w:val="uz-Cyrl-UZ"/>
        </w:rPr>
        <w:t xml:space="preserve"> варағида </w:t>
      </w:r>
      <w:r>
        <w:rPr>
          <w:i/>
          <w:iCs/>
          <w:sz w:val="28"/>
          <w:szCs w:val="28"/>
          <w:lang w:val="uz-Cyrl-UZ"/>
        </w:rPr>
        <w:t>Комил Хоразмийнинг</w:t>
      </w:r>
      <w:r>
        <w:rPr>
          <w:sz w:val="28"/>
          <w:szCs w:val="28"/>
          <w:lang w:val="uz-Cyrl-UZ"/>
        </w:rPr>
        <w:t xml:space="preserve"> вафоти ҳақида: «Комил кўзининг аламига тоқат қила билмай, Феруз Муҳаммад Раҳимхондин рухсат ҳосил қилиб, Тошканд бориб ончакли дўхтурларға олтун, лаъли жавоҳирлар сарф этиб қаратадур. Ҳеч бир имконият манфаат ҳосил бўлмай, балки алами шиддатлиғ бўлғони ҳолида Комил Хивага қайтиб келадур. Аммо Комилнинг аввалғи ҳоли бўлмай, исҳол касалиға дучор бўлуб, натижада Комил исҳол хасталиғи билан таърихи ҳижрий </w:t>
      </w:r>
      <w:r>
        <w:rPr>
          <w:sz w:val="28"/>
          <w:szCs w:val="28"/>
          <w:u w:val="single"/>
          <w:lang w:val="uz-Cyrl-UZ"/>
        </w:rPr>
        <w:t>бир минг уч юз ўн бешланжи йили</w:t>
      </w:r>
      <w:r>
        <w:rPr>
          <w:sz w:val="28"/>
          <w:szCs w:val="28"/>
          <w:lang w:val="uz-Cyrl-UZ"/>
        </w:rPr>
        <w:t xml:space="preserve"> минг ҳасрату ғам чекиб, </w:t>
      </w:r>
      <w:r>
        <w:rPr>
          <w:sz w:val="28"/>
          <w:szCs w:val="28"/>
          <w:u w:val="single"/>
          <w:lang w:val="uz-Cyrl-UZ"/>
        </w:rPr>
        <w:t>етмиш икки</w:t>
      </w:r>
      <w:r>
        <w:rPr>
          <w:sz w:val="28"/>
          <w:szCs w:val="28"/>
          <w:lang w:val="uz-Cyrl-UZ"/>
        </w:rPr>
        <w:t xml:space="preserve"> ёшларида мувофиқи ит йили охират сафари қилиб жаннат бўстонида </w:t>
      </w:r>
      <w:r>
        <w:rPr>
          <w:sz w:val="28"/>
          <w:szCs w:val="28"/>
          <w:lang w:val="uz-Cyrl-UZ"/>
        </w:rPr>
        <w:lastRenderedPageBreak/>
        <w:t>манзил қиладур»</w:t>
      </w:r>
      <w:r>
        <w:rPr>
          <w:rStyle w:val="a5"/>
          <w:sz w:val="28"/>
          <w:szCs w:val="28"/>
          <w:lang w:val="uz-Cyrl-UZ"/>
        </w:rPr>
        <w:footnoteReference w:id="1"/>
      </w:r>
      <w:r>
        <w:rPr>
          <w:sz w:val="28"/>
          <w:szCs w:val="28"/>
          <w:lang w:val="uz-Cyrl-UZ"/>
        </w:rPr>
        <w:t>. Худди шу маълумотлар тазкиранинг бошқа қўлёзмалари ва нашрида  ҳам (1897-98(1315) йил 72 ёш деб) берилган. Маълумотларга аниқлик киритиш мақсадида манбаларни ўрганиб чиқдик.</w:t>
      </w:r>
    </w:p>
    <w:p w:rsidR="00410104" w:rsidRDefault="00410104" w:rsidP="00410104">
      <w:pPr>
        <w:spacing w:line="360" w:lineRule="auto"/>
        <w:ind w:firstLine="567"/>
        <w:jc w:val="both"/>
        <w:rPr>
          <w:sz w:val="28"/>
          <w:szCs w:val="28"/>
          <w:lang w:val="uz-Cyrl-UZ"/>
        </w:rPr>
      </w:pPr>
      <w:r>
        <w:rPr>
          <w:sz w:val="28"/>
          <w:szCs w:val="28"/>
          <w:lang w:val="uz-Cyrl-UZ"/>
        </w:rPr>
        <w:t>«Хоразм мусиқий тарихчаси» китобида ёзилишича: «Паҳлавон Мирзабоши... Муҳаммад Раҳимхон замони ҳижрий 1317 йил шабон ойининг 27 куни озонида вафот бўлди...»</w:t>
      </w:r>
      <w:r>
        <w:rPr>
          <w:rStyle w:val="a5"/>
          <w:sz w:val="28"/>
          <w:szCs w:val="28"/>
          <w:lang w:val="uz-Cyrl-UZ"/>
        </w:rPr>
        <w:footnoteReference w:id="2"/>
      </w:r>
      <w:r>
        <w:rPr>
          <w:sz w:val="28"/>
          <w:szCs w:val="28"/>
          <w:lang w:val="uz-Cyrl-UZ"/>
        </w:rPr>
        <w:t xml:space="preserve"> «Маоний арсаси» китобининг 29- бетида «Бизнинг фикримизча, Комил Хоразмий 1899 йил 31 декабрь тонгида вафот этган»</w:t>
      </w:r>
      <w:r>
        <w:rPr>
          <w:rStyle w:val="a5"/>
          <w:sz w:val="28"/>
          <w:szCs w:val="28"/>
          <w:lang w:val="uz-Cyrl-UZ"/>
        </w:rPr>
        <w:footnoteReference w:id="3"/>
      </w:r>
      <w:r>
        <w:rPr>
          <w:sz w:val="28"/>
          <w:szCs w:val="28"/>
          <w:lang w:val="uz-Cyrl-UZ"/>
        </w:rPr>
        <w:t>, дейилади. Азиз Қаюмов эса, «Комил Хоразмий XIX асрнинг охирги йили 1899 йил 74 ёшида дунёдан ўтган»</w:t>
      </w:r>
      <w:r>
        <w:rPr>
          <w:rStyle w:val="a5"/>
          <w:sz w:val="28"/>
          <w:szCs w:val="28"/>
          <w:lang w:val="uz-Cyrl-UZ"/>
        </w:rPr>
        <w:footnoteReference w:id="4"/>
      </w:r>
      <w:r>
        <w:rPr>
          <w:sz w:val="28"/>
          <w:szCs w:val="28"/>
          <w:lang w:val="uz-Cyrl-UZ"/>
        </w:rPr>
        <w:t>, дейди.</w:t>
      </w:r>
    </w:p>
    <w:p w:rsidR="00410104" w:rsidRDefault="00410104" w:rsidP="00410104">
      <w:pPr>
        <w:spacing w:line="360" w:lineRule="auto"/>
        <w:ind w:firstLine="567"/>
        <w:jc w:val="both"/>
        <w:rPr>
          <w:sz w:val="28"/>
          <w:szCs w:val="28"/>
          <w:lang w:val="uz-Cyrl-UZ"/>
        </w:rPr>
      </w:pPr>
      <w:r>
        <w:rPr>
          <w:sz w:val="28"/>
          <w:szCs w:val="28"/>
          <w:lang w:val="uz-Cyrl-UZ"/>
        </w:rPr>
        <w:t>А.Муродовнинг «Ўрта Осиё хаттотлик санъати тарихидан» китобининг 113-бетида Комил Хоразмий ҳақида: «Кўзи ожиз бўлиб қолган Комил хондан рухсат олиб, Тошкентга келиб, кўзини докторларга кўрсатади. Даво топмагач, Хивага қайтиб келади. Хон Комилнинг мирзабоши мансабини ўғли Муҳаммад Расулга беради. Хон марҳаматидан маҳрум бўлган Комил 1899 йил 72 ёшида вафот этади»</w:t>
      </w:r>
      <w:r>
        <w:rPr>
          <w:rStyle w:val="a5"/>
          <w:sz w:val="28"/>
          <w:szCs w:val="28"/>
          <w:lang w:val="uz-Cyrl-UZ"/>
        </w:rPr>
        <w:footnoteReference w:id="5"/>
      </w:r>
      <w:r>
        <w:rPr>
          <w:sz w:val="28"/>
          <w:szCs w:val="28"/>
          <w:lang w:val="uz-Cyrl-UZ"/>
        </w:rPr>
        <w:t>, дейилган. 1975 йил Комил Хоразмий девоннини нашрга тайёрлаган А.Ҳайитметов ва В. Мўминовалар, «Комил 1899 йили 74 ёшида Хивада вафот этган»</w:t>
      </w:r>
      <w:r>
        <w:rPr>
          <w:rStyle w:val="a5"/>
          <w:sz w:val="28"/>
          <w:szCs w:val="28"/>
          <w:lang w:val="uz-Cyrl-UZ"/>
        </w:rPr>
        <w:footnoteReference w:id="6"/>
      </w:r>
      <w:r>
        <w:rPr>
          <w:sz w:val="28"/>
          <w:szCs w:val="28"/>
          <w:lang w:val="uz-Cyrl-UZ"/>
        </w:rPr>
        <w:t>, деб ёзганлар.</w:t>
      </w:r>
    </w:p>
    <w:p w:rsidR="00410104" w:rsidRDefault="00410104" w:rsidP="00410104">
      <w:pPr>
        <w:spacing w:line="360" w:lineRule="auto"/>
        <w:ind w:firstLine="567"/>
        <w:jc w:val="both"/>
        <w:rPr>
          <w:sz w:val="28"/>
          <w:szCs w:val="28"/>
          <w:lang w:val="uz-Cyrl-UZ"/>
        </w:rPr>
      </w:pPr>
      <w:r>
        <w:rPr>
          <w:sz w:val="28"/>
          <w:szCs w:val="28"/>
          <w:lang w:val="uz-Cyrl-UZ"/>
        </w:rPr>
        <w:t>Мусиқашунос олим Матниёз Юсупов: «Комил вафоти (1897) дан кейин Хоразм санъат ва музика билан шуғулланиш ишлари сусайиб кетди»</w:t>
      </w:r>
      <w:r>
        <w:rPr>
          <w:rStyle w:val="a5"/>
          <w:sz w:val="28"/>
          <w:szCs w:val="28"/>
          <w:lang w:val="uz-Cyrl-UZ"/>
        </w:rPr>
        <w:footnoteReference w:id="7"/>
      </w:r>
      <w:r>
        <w:rPr>
          <w:sz w:val="28"/>
          <w:szCs w:val="28"/>
          <w:lang w:val="uz-Cyrl-UZ"/>
        </w:rPr>
        <w:t xml:space="preserve"> деб айтган, Пўлатжон Қаюмийнинг «Тазкираи Қаюмий»сини 1 дафтари 191 бети (170 саҳифаси)да Комилнинг «...кўзи ожиз бўлиб қолган ҳолда ҳам ўз ижодий фаолиятини тўхтатмади. Танқидий шеърлар ёзиб турарди. Ниҳоят 1899 йилда вафот этди»</w:t>
      </w:r>
      <w:r>
        <w:rPr>
          <w:rStyle w:val="a5"/>
          <w:sz w:val="28"/>
          <w:szCs w:val="28"/>
          <w:lang w:val="uz-Cyrl-UZ"/>
        </w:rPr>
        <w:footnoteReference w:id="8"/>
      </w:r>
      <w:r>
        <w:rPr>
          <w:sz w:val="28"/>
          <w:szCs w:val="28"/>
          <w:lang w:val="uz-Cyrl-UZ"/>
        </w:rPr>
        <w:t>, деб қайд этган.</w:t>
      </w:r>
    </w:p>
    <w:p w:rsidR="00410104" w:rsidRDefault="00410104" w:rsidP="00410104">
      <w:pPr>
        <w:spacing w:line="360" w:lineRule="auto"/>
        <w:ind w:firstLine="567"/>
        <w:jc w:val="both"/>
        <w:rPr>
          <w:sz w:val="28"/>
          <w:szCs w:val="28"/>
          <w:lang w:val="uz-Cyrl-UZ"/>
        </w:rPr>
      </w:pPr>
      <w:r>
        <w:rPr>
          <w:sz w:val="28"/>
          <w:szCs w:val="28"/>
          <w:lang w:val="uz-Cyrl-UZ"/>
        </w:rPr>
        <w:t xml:space="preserve">Комил Авазнинг «Олис оҳанглар» китобини 29- бетида, «Ҳасанмурод қори Лаффасийнинг бизда сақланаётган қўлёзмасида: «Комил исхол касалига </w:t>
      </w:r>
      <w:r>
        <w:rPr>
          <w:sz w:val="28"/>
          <w:szCs w:val="28"/>
          <w:lang w:val="uz-Cyrl-UZ"/>
        </w:rPr>
        <w:lastRenderedPageBreak/>
        <w:t>дучор бўлиб, уч кунга қадарли исхоли кучайиб, шу хасталиғ билан ҳижрий бир минг уч юз ўн бешланжида (1897й.) 72 ёшида охират сафари қилиб, жаннат бўстониға манзил қиладур»</w:t>
      </w:r>
      <w:r>
        <w:rPr>
          <w:rStyle w:val="a5"/>
          <w:sz w:val="28"/>
          <w:szCs w:val="28"/>
          <w:lang w:val="uz-Cyrl-UZ"/>
        </w:rPr>
        <w:footnoteReference w:id="9"/>
      </w:r>
      <w:r>
        <w:rPr>
          <w:sz w:val="28"/>
          <w:szCs w:val="28"/>
          <w:lang w:val="uz-Cyrl-UZ"/>
        </w:rPr>
        <w:t>, деган.</w:t>
      </w:r>
    </w:p>
    <w:p w:rsidR="00410104" w:rsidRDefault="00410104" w:rsidP="00410104">
      <w:pPr>
        <w:spacing w:line="360" w:lineRule="auto"/>
        <w:ind w:firstLine="567"/>
        <w:jc w:val="both"/>
        <w:rPr>
          <w:sz w:val="28"/>
          <w:szCs w:val="28"/>
          <w:lang w:val="uz-Cyrl-UZ"/>
        </w:rPr>
      </w:pPr>
      <w:r>
        <w:rPr>
          <w:sz w:val="28"/>
          <w:szCs w:val="28"/>
          <w:lang w:val="uz-Cyrl-UZ"/>
        </w:rPr>
        <w:t xml:space="preserve">Миллий уйғониш даври ўзбек адабиёти китобининг 54-бетида «Чиндан ҳам умрининг охирларида қаттиқ кўз касалига йўлиқиб, дардига даво истаб келган Комилга мустамлака маъмурлари қанчалар лоқайд муносабатда бўлганликлари, йиғлай-йиғлай ўз юртига қайтиб, тез орада ҳаёт билан видолашганлиги ўша давр тарихий манбаларида қайд этилган. Комил </w:t>
      </w:r>
      <w:r>
        <w:rPr>
          <w:sz w:val="28"/>
          <w:szCs w:val="28"/>
          <w:lang w:val="uz-Cyrl-UZ"/>
        </w:rPr>
        <w:br/>
        <w:t>72 ёшида, 1897 йил вафот этади»</w:t>
      </w:r>
      <w:r>
        <w:rPr>
          <w:rStyle w:val="a5"/>
          <w:sz w:val="28"/>
          <w:szCs w:val="28"/>
          <w:lang w:val="uz-Cyrl-UZ"/>
        </w:rPr>
        <w:footnoteReference w:id="10"/>
      </w:r>
      <w:r>
        <w:rPr>
          <w:sz w:val="28"/>
          <w:szCs w:val="28"/>
          <w:lang w:val="uz-Cyrl-UZ"/>
        </w:rPr>
        <w:t xml:space="preserve">, дейилган ва Лаффасий тазкирасидаги Комил вафоти ҳақидаги парчани далил тариқасида айнан келтирган: «Синхроник жадвалга кўра 1315 ҳижрий йили мелодий 1897 йил 2 июнидан 1898 йил 21 майгача бўлган муддатни ўз ичига олади Мучал ҳисобича ит йили 1897 йил 21 мартдан бошланган», дейилади. Бизнингча, юқоридаги маълумотлардан келиб чиқиб айтиш мумкинки, «Хоразм мусиқий тарихчаси» </w:t>
      </w:r>
      <w:r w:rsidR="00CC4362">
        <w:rPr>
          <w:sz w:val="28"/>
          <w:szCs w:val="28"/>
          <w:lang w:val="uz-Cyrl-UZ"/>
        </w:rPr>
        <w:t>к</w:t>
      </w:r>
      <w:r>
        <w:rPr>
          <w:sz w:val="28"/>
          <w:szCs w:val="28"/>
          <w:lang w:val="uz-Cyrl-UZ"/>
        </w:rPr>
        <w:t>итобининг муаллифи Чокар Комил Хоразмийни яқиндан билган инсон бўлганлигини инобатга олсак ва олимлар А.Қаюмов, А.Ҳайитметов ва В.Мўминовалар фикрига таянсак, Комил Хоразмий Лаффасий тазкирасида айтилганидек, 1315 (1897) 72 ёшида эмас, балки 1899 йил 74 ёшида вафот этганлиги келиб чиқади.</w:t>
      </w:r>
    </w:p>
    <w:p w:rsidR="0088296C" w:rsidRDefault="00410104" w:rsidP="0088296C">
      <w:pPr>
        <w:spacing w:line="360" w:lineRule="auto"/>
        <w:jc w:val="both"/>
        <w:rPr>
          <w:sz w:val="28"/>
          <w:szCs w:val="28"/>
          <w:lang w:val="uz-Cyrl-UZ"/>
        </w:rPr>
      </w:pPr>
      <w:r w:rsidRPr="00410104">
        <w:rPr>
          <w:sz w:val="28"/>
          <w:szCs w:val="28"/>
          <w:lang w:val="uz-Cyrl-UZ"/>
        </w:rPr>
        <w:t xml:space="preserve">  </w:t>
      </w:r>
      <w:r w:rsidR="0088296C">
        <w:rPr>
          <w:sz w:val="28"/>
          <w:szCs w:val="28"/>
          <w:lang w:val="uz-Cyrl-UZ"/>
        </w:rPr>
        <w:t xml:space="preserve">   </w:t>
      </w:r>
      <w:r w:rsidR="0088296C" w:rsidRPr="001436FB">
        <w:rPr>
          <w:sz w:val="28"/>
          <w:szCs w:val="28"/>
          <w:lang w:val="uz-Cyrl-UZ"/>
        </w:rPr>
        <w:t>“Тазк</w:t>
      </w:r>
      <w:r w:rsidR="0088296C">
        <w:rPr>
          <w:sz w:val="28"/>
          <w:szCs w:val="28"/>
          <w:lang w:val="uz-Cyrl-UZ"/>
        </w:rPr>
        <w:t>ираи шуаро” асарининг қўлёзма нусхалари ва нашрини ўрганишимиз жараёнида, баъзи шоирларнинг вафоти йили ва ёшидаги фарқлар қиёси шуни курсатдики,  тазкирада вафот йилларини ва ёшни беришда баъзан хатоликка йўл қўйилган.  Муаллифнинг ўзи фикр билдиришича, тазкирани “ иқтидорим етканча Хевада ўткан шоирларнинг баъзи бир қардошлари  ва яқин кишиларнинг ёрдамлари билан ҳамда Хоразм тарихшуносларининг  маълумотлариға суяниб,”</w:t>
      </w:r>
      <w:r w:rsidR="0088296C">
        <w:rPr>
          <w:rStyle w:val="a5"/>
          <w:sz w:val="28"/>
          <w:szCs w:val="28"/>
          <w:lang w:val="uz-Cyrl-UZ"/>
        </w:rPr>
        <w:footnoteReference w:id="11"/>
      </w:r>
      <w:r w:rsidR="0088296C">
        <w:rPr>
          <w:sz w:val="28"/>
          <w:szCs w:val="28"/>
          <w:lang w:val="uz-Cyrl-UZ"/>
        </w:rPr>
        <w:t xml:space="preserve"> ёзганлигини баён қилган. Кейинчалик мазкур қўлёзма  </w:t>
      </w:r>
      <w:r w:rsidR="0088296C" w:rsidRPr="00CF47A3">
        <w:rPr>
          <w:sz w:val="28"/>
          <w:szCs w:val="28"/>
          <w:lang w:val="uz-Cyrl-UZ"/>
        </w:rPr>
        <w:t xml:space="preserve"> котибла</w:t>
      </w:r>
      <w:r w:rsidR="0088296C">
        <w:rPr>
          <w:sz w:val="28"/>
          <w:szCs w:val="28"/>
          <w:lang w:val="uz-Cyrl-UZ"/>
        </w:rPr>
        <w:t>р томонидан кўчирилганда ҳам айрим қисқартиришлар ва хатоликлар келиб чиқишига сабаб бўлган.</w:t>
      </w:r>
    </w:p>
    <w:p w:rsidR="0088296C" w:rsidRDefault="0088296C" w:rsidP="0088296C">
      <w:pPr>
        <w:spacing w:line="360" w:lineRule="auto"/>
        <w:jc w:val="both"/>
        <w:rPr>
          <w:sz w:val="28"/>
          <w:szCs w:val="28"/>
          <w:lang w:val="uz-Cyrl-UZ"/>
        </w:rPr>
      </w:pPr>
      <w:r>
        <w:rPr>
          <w:sz w:val="28"/>
          <w:szCs w:val="28"/>
          <w:lang w:val="uz-Cyrl-UZ"/>
        </w:rPr>
        <w:lastRenderedPageBreak/>
        <w:t xml:space="preserve">      Ҳасанмурод Лаффасийнинг “Тазкираи шуаро” асари Хива адабий муҳитини ёритишда қимматли манба бўлиб хизмат қилади.</w:t>
      </w:r>
    </w:p>
    <w:p w:rsidR="0088296C" w:rsidRDefault="0088296C" w:rsidP="0088296C">
      <w:pPr>
        <w:spacing w:line="360" w:lineRule="auto"/>
        <w:jc w:val="both"/>
        <w:rPr>
          <w:sz w:val="28"/>
          <w:szCs w:val="28"/>
          <w:lang w:val="uz-Cyrl-UZ"/>
        </w:rPr>
      </w:pPr>
    </w:p>
    <w:p w:rsidR="0088296C" w:rsidRPr="00CC4362" w:rsidRDefault="0088296C" w:rsidP="0088296C">
      <w:pPr>
        <w:tabs>
          <w:tab w:val="left" w:pos="0"/>
        </w:tabs>
        <w:spacing w:line="360" w:lineRule="auto"/>
        <w:ind w:firstLine="709"/>
        <w:jc w:val="both"/>
        <w:rPr>
          <w:sz w:val="28"/>
          <w:szCs w:val="28"/>
          <w:lang w:val="uz-Cyrl-UZ"/>
        </w:rPr>
      </w:pPr>
      <w:r w:rsidRPr="00CC4362">
        <w:rPr>
          <w:sz w:val="28"/>
          <w:szCs w:val="28"/>
          <w:lang w:val="uz-Cyrl-UZ"/>
        </w:rPr>
        <w:t xml:space="preserve">            Адабиётлар рўйхати</w:t>
      </w:r>
    </w:p>
    <w:p w:rsidR="0088296C" w:rsidRPr="00CC4362" w:rsidRDefault="0088296C" w:rsidP="0088296C">
      <w:pPr>
        <w:pStyle w:val="a3"/>
        <w:spacing w:line="360" w:lineRule="auto"/>
        <w:rPr>
          <w:sz w:val="28"/>
          <w:szCs w:val="28"/>
          <w:lang w:val="uz-Cyrl-UZ"/>
        </w:rPr>
      </w:pPr>
      <w:r w:rsidRPr="00CC4362">
        <w:rPr>
          <w:sz w:val="28"/>
          <w:szCs w:val="28"/>
          <w:lang w:val="uz-Cyrl-UZ"/>
        </w:rPr>
        <w:t>1. Комил. Девон. Тошкент Ғафур Ғулом нашриёти, 1975й 6-бет.</w:t>
      </w:r>
      <w:r w:rsidRPr="00CC4362">
        <w:rPr>
          <w:sz w:val="28"/>
          <w:szCs w:val="28"/>
          <w:lang w:val="uz-Cyrl-UZ"/>
        </w:rPr>
        <w:tab/>
      </w:r>
    </w:p>
    <w:p w:rsidR="0088296C" w:rsidRPr="00CC4362" w:rsidRDefault="0088296C" w:rsidP="00CC4362">
      <w:pPr>
        <w:pStyle w:val="a3"/>
        <w:spacing w:line="360" w:lineRule="auto"/>
        <w:rPr>
          <w:sz w:val="28"/>
          <w:szCs w:val="28"/>
          <w:lang w:val="uz-Cyrl-UZ"/>
        </w:rPr>
      </w:pPr>
      <w:r w:rsidRPr="00CC4362">
        <w:rPr>
          <w:sz w:val="28"/>
          <w:szCs w:val="28"/>
          <w:lang w:val="uz-Cyrl-UZ"/>
        </w:rPr>
        <w:t>2.Комил Аваз. Олис оҳанглар.Тошкент. Ғафур Ғулом нашриёти, 1997й.29-бет</w:t>
      </w:r>
      <w:r w:rsidR="00CC4362" w:rsidRPr="00CC4362">
        <w:rPr>
          <w:sz w:val="28"/>
          <w:szCs w:val="28"/>
          <w:lang w:val="uz-Cyrl-UZ"/>
        </w:rPr>
        <w:t>.</w:t>
      </w:r>
    </w:p>
    <w:p w:rsidR="0088296C" w:rsidRPr="00CC4362" w:rsidRDefault="00867385" w:rsidP="0088296C">
      <w:pPr>
        <w:pStyle w:val="a3"/>
        <w:spacing w:line="360" w:lineRule="auto"/>
        <w:rPr>
          <w:sz w:val="28"/>
          <w:szCs w:val="28"/>
          <w:lang w:val="uz-Cyrl-UZ"/>
        </w:rPr>
      </w:pPr>
      <w:r w:rsidRPr="00867385">
        <w:rPr>
          <w:sz w:val="28"/>
          <w:szCs w:val="28"/>
          <w:lang w:val="uz-Cyrl-UZ"/>
        </w:rPr>
        <w:t>3</w:t>
      </w:r>
      <w:r w:rsidR="0088296C" w:rsidRPr="00CC4362">
        <w:rPr>
          <w:sz w:val="28"/>
          <w:szCs w:val="28"/>
          <w:lang w:val="uz-Cyrl-UZ"/>
        </w:rPr>
        <w:t>.Миллий уйғониш даври ўзбек адабиёти. Тошкент. Маънавият, 2004й.54-бет</w:t>
      </w:r>
    </w:p>
    <w:p w:rsidR="0088296C" w:rsidRPr="00CC4362" w:rsidRDefault="00867385" w:rsidP="0088296C">
      <w:pPr>
        <w:pStyle w:val="a3"/>
        <w:spacing w:line="360" w:lineRule="auto"/>
        <w:rPr>
          <w:sz w:val="28"/>
          <w:szCs w:val="28"/>
          <w:lang w:val="uz-Cyrl-UZ"/>
        </w:rPr>
      </w:pPr>
      <w:r w:rsidRPr="00867385">
        <w:rPr>
          <w:sz w:val="28"/>
          <w:szCs w:val="28"/>
        </w:rPr>
        <w:t>4</w:t>
      </w:r>
      <w:r w:rsidR="0088296C" w:rsidRPr="00CC4362">
        <w:rPr>
          <w:sz w:val="28"/>
          <w:szCs w:val="28"/>
          <w:lang w:val="uz-Cyrl-UZ"/>
        </w:rPr>
        <w:t>. Муродов А. Ўрта Осиё хаттотлик санъати тарихидан. Тошкент. ФАН, 1974й. 114-бет</w:t>
      </w:r>
    </w:p>
    <w:p w:rsidR="0088296C" w:rsidRPr="00CC4362" w:rsidRDefault="00867385" w:rsidP="0088296C">
      <w:pPr>
        <w:pStyle w:val="a3"/>
        <w:spacing w:line="360" w:lineRule="auto"/>
        <w:rPr>
          <w:sz w:val="28"/>
          <w:szCs w:val="28"/>
          <w:lang w:val="uz-Cyrl-UZ"/>
        </w:rPr>
      </w:pPr>
      <w:r w:rsidRPr="00B80DA5">
        <w:rPr>
          <w:sz w:val="28"/>
          <w:szCs w:val="28"/>
          <w:lang w:val="uz-Cyrl-UZ"/>
        </w:rPr>
        <w:t>5</w:t>
      </w:r>
      <w:r w:rsidR="0088296C" w:rsidRPr="00CC4362">
        <w:rPr>
          <w:sz w:val="28"/>
          <w:szCs w:val="28"/>
          <w:lang w:val="uz-Cyrl-UZ"/>
        </w:rPr>
        <w:t>. Муҳаммад Юсуф Баёний. Тарихи Хоразмшоҳий.(нашрга тайёрловчилар Н.Жумахўжа, И.  Адизова)Тошкент.Адабиёт ва санъат нашриёти, 1994й. 14-15-бетлар.</w:t>
      </w:r>
    </w:p>
    <w:p w:rsidR="0088296C" w:rsidRPr="00CC4362" w:rsidRDefault="00867385" w:rsidP="0088296C">
      <w:pPr>
        <w:tabs>
          <w:tab w:val="left" w:pos="0"/>
        </w:tabs>
        <w:spacing w:line="360" w:lineRule="auto"/>
        <w:jc w:val="both"/>
        <w:rPr>
          <w:sz w:val="28"/>
          <w:szCs w:val="28"/>
          <w:lang w:val="uz-Cyrl-UZ"/>
        </w:rPr>
      </w:pPr>
      <w:r w:rsidRPr="00B80DA5">
        <w:rPr>
          <w:sz w:val="28"/>
          <w:szCs w:val="28"/>
          <w:lang w:val="uz-Cyrl-UZ"/>
        </w:rPr>
        <w:t>6</w:t>
      </w:r>
      <w:r w:rsidR="0088296C" w:rsidRPr="00CC4362">
        <w:rPr>
          <w:sz w:val="28"/>
          <w:szCs w:val="28"/>
          <w:lang w:val="uz-Cyrl-UZ"/>
        </w:rPr>
        <w:t xml:space="preserve">.Отамуродова А. Абдураҳимов О. Маоний арсаси. Тошкент. </w:t>
      </w:r>
      <w:r w:rsidR="00791F7C" w:rsidRPr="00334026">
        <w:rPr>
          <w:sz w:val="28"/>
          <w:szCs w:val="28"/>
          <w:lang w:val="uz-Cyrl-UZ"/>
        </w:rPr>
        <w:t>Tafakkur qanoti</w:t>
      </w:r>
      <w:r w:rsidR="0088296C" w:rsidRPr="00CC4362">
        <w:rPr>
          <w:sz w:val="28"/>
          <w:szCs w:val="28"/>
          <w:lang w:val="uz-Cyrl-UZ"/>
        </w:rPr>
        <w:t>, 2012й. 6-29-41-бетлар.</w:t>
      </w:r>
    </w:p>
    <w:p w:rsidR="0088296C" w:rsidRPr="00CC4362" w:rsidRDefault="00867385" w:rsidP="00CC4362">
      <w:pPr>
        <w:pStyle w:val="a3"/>
        <w:spacing w:line="360" w:lineRule="auto"/>
        <w:rPr>
          <w:sz w:val="28"/>
          <w:szCs w:val="28"/>
          <w:lang w:val="uz-Cyrl-UZ"/>
        </w:rPr>
      </w:pPr>
      <w:r w:rsidRPr="00867385">
        <w:rPr>
          <w:sz w:val="28"/>
          <w:szCs w:val="28"/>
          <w:lang w:val="uz-Cyrl-UZ"/>
        </w:rPr>
        <w:t>7</w:t>
      </w:r>
      <w:r w:rsidR="0088296C" w:rsidRPr="00CC4362">
        <w:rPr>
          <w:sz w:val="28"/>
          <w:szCs w:val="28"/>
          <w:lang w:val="uz-Cyrl-UZ"/>
        </w:rPr>
        <w:t>. П. Қаюмий. Тазкираи Қаюмий. (нашрга тайёрловчи А. Қаюмов). Тошкент 1998й. 1-дафтар 191-бет.</w:t>
      </w:r>
    </w:p>
    <w:p w:rsidR="0088296C" w:rsidRPr="00CC4362" w:rsidRDefault="00867385" w:rsidP="0088296C">
      <w:pPr>
        <w:pStyle w:val="a3"/>
        <w:spacing w:line="360" w:lineRule="auto"/>
        <w:rPr>
          <w:sz w:val="28"/>
          <w:szCs w:val="28"/>
          <w:lang w:val="uz-Cyrl-UZ"/>
        </w:rPr>
      </w:pPr>
      <w:r w:rsidRPr="00B80DA5">
        <w:rPr>
          <w:sz w:val="28"/>
          <w:szCs w:val="28"/>
        </w:rPr>
        <w:t>8</w:t>
      </w:r>
      <w:r w:rsidR="0088296C" w:rsidRPr="00CC4362">
        <w:rPr>
          <w:sz w:val="28"/>
          <w:szCs w:val="28"/>
          <w:lang w:val="uz-Cyrl-UZ"/>
        </w:rPr>
        <w:t>. Хоразм мусиқий тарихчаси. Тошкент.  Ёзувчи нашриёти, 1 998й. 34-бет.</w:t>
      </w:r>
    </w:p>
    <w:p w:rsidR="0088296C" w:rsidRPr="00CC4362" w:rsidRDefault="00867385" w:rsidP="0088296C">
      <w:pPr>
        <w:pStyle w:val="a3"/>
        <w:spacing w:line="360" w:lineRule="auto"/>
        <w:rPr>
          <w:sz w:val="28"/>
          <w:szCs w:val="28"/>
          <w:lang w:val="uz-Cyrl-UZ"/>
        </w:rPr>
      </w:pPr>
      <w:r w:rsidRPr="00B80DA5">
        <w:rPr>
          <w:sz w:val="28"/>
          <w:szCs w:val="28"/>
        </w:rPr>
        <w:t>9</w:t>
      </w:r>
      <w:r w:rsidR="0088296C" w:rsidRPr="00CC4362">
        <w:rPr>
          <w:sz w:val="28"/>
          <w:szCs w:val="28"/>
          <w:lang w:val="uz-Cyrl-UZ"/>
        </w:rPr>
        <w:t>. Юнусов М. Хоразм мақомлари.  Тошкент, 1980й.1-жилд, 9-бет.</w:t>
      </w:r>
    </w:p>
    <w:p w:rsidR="0088296C" w:rsidRPr="00CC4362" w:rsidRDefault="0088296C" w:rsidP="0088296C">
      <w:pPr>
        <w:pStyle w:val="a3"/>
        <w:spacing w:line="360" w:lineRule="auto"/>
        <w:rPr>
          <w:sz w:val="28"/>
          <w:szCs w:val="28"/>
          <w:lang w:val="uz-Cyrl-UZ"/>
        </w:rPr>
      </w:pPr>
      <w:r w:rsidRPr="00CC4362">
        <w:rPr>
          <w:sz w:val="28"/>
          <w:szCs w:val="28"/>
          <w:lang w:val="uz-Cyrl-UZ"/>
        </w:rPr>
        <w:t>1</w:t>
      </w:r>
      <w:r w:rsidR="00867385" w:rsidRPr="00867385">
        <w:rPr>
          <w:sz w:val="28"/>
          <w:szCs w:val="28"/>
          <w:lang w:val="uz-Cyrl-UZ"/>
        </w:rPr>
        <w:t>0</w:t>
      </w:r>
      <w:r w:rsidRPr="00CC4362">
        <w:rPr>
          <w:sz w:val="28"/>
          <w:szCs w:val="28"/>
          <w:lang w:val="uz-Cyrl-UZ"/>
        </w:rPr>
        <w:t xml:space="preserve">. ЎзРФА Шарқшунослик институти қўлёзмалар </w:t>
      </w:r>
      <w:r w:rsidR="00CC4362" w:rsidRPr="00CC4362">
        <w:rPr>
          <w:sz w:val="28"/>
          <w:szCs w:val="28"/>
          <w:lang w:val="uz-Cyrl-UZ"/>
        </w:rPr>
        <w:t xml:space="preserve">фонди </w:t>
      </w:r>
      <w:r w:rsidRPr="00CC4362">
        <w:rPr>
          <w:sz w:val="28"/>
          <w:szCs w:val="28"/>
          <w:lang w:val="uz-Cyrl-UZ"/>
        </w:rPr>
        <w:t>12561  рақамли қўлёзма  2</w:t>
      </w:r>
      <w:r w:rsidRPr="00CC4362">
        <w:rPr>
          <w:sz w:val="28"/>
          <w:szCs w:val="28"/>
          <w:vertAlign w:val="superscript"/>
          <w:lang w:val="uz-Cyrl-UZ"/>
        </w:rPr>
        <w:t>а</w:t>
      </w:r>
      <w:r w:rsidRPr="00CC4362">
        <w:rPr>
          <w:sz w:val="28"/>
          <w:szCs w:val="28"/>
          <w:lang w:val="uz-Cyrl-UZ"/>
        </w:rPr>
        <w:t xml:space="preserve"> варақ (қўлёзмадаги парчаларни  араб ёзувидан кирилл ёзувига ўгирдик).</w:t>
      </w:r>
    </w:p>
    <w:p w:rsidR="0088296C" w:rsidRPr="00CC4362" w:rsidRDefault="0088296C" w:rsidP="00CC4362">
      <w:pPr>
        <w:pStyle w:val="a3"/>
        <w:spacing w:line="360" w:lineRule="auto"/>
        <w:rPr>
          <w:sz w:val="28"/>
          <w:szCs w:val="28"/>
          <w:lang w:val="uz-Cyrl-UZ"/>
        </w:rPr>
      </w:pPr>
      <w:r w:rsidRPr="00CC4362">
        <w:rPr>
          <w:sz w:val="28"/>
          <w:szCs w:val="28"/>
          <w:lang w:val="uz-Cyrl-UZ"/>
        </w:rPr>
        <w:t>1</w:t>
      </w:r>
      <w:r w:rsidR="00867385" w:rsidRPr="00867385">
        <w:rPr>
          <w:sz w:val="28"/>
          <w:szCs w:val="28"/>
          <w:lang w:val="uz-Cyrl-UZ"/>
        </w:rPr>
        <w:t>1</w:t>
      </w:r>
      <w:r w:rsidRPr="00CC4362">
        <w:rPr>
          <w:sz w:val="28"/>
          <w:szCs w:val="28"/>
          <w:lang w:val="uz-Cyrl-UZ"/>
        </w:rPr>
        <w:t>. ЎзРФА Шарқшунослик институти  қўлёзмалар фонди</w:t>
      </w:r>
      <w:r w:rsidR="00CC4362" w:rsidRPr="00CC4362">
        <w:rPr>
          <w:sz w:val="28"/>
          <w:szCs w:val="28"/>
          <w:lang w:val="uz-Cyrl-UZ"/>
        </w:rPr>
        <w:t xml:space="preserve"> </w:t>
      </w:r>
      <w:r w:rsidRPr="00CC4362">
        <w:rPr>
          <w:sz w:val="28"/>
          <w:szCs w:val="28"/>
          <w:lang w:val="uz-Cyrl-UZ"/>
        </w:rPr>
        <w:t>9494  рақамли қўлёзма нусха 2</w:t>
      </w:r>
      <w:r w:rsidRPr="00CC4362">
        <w:rPr>
          <w:sz w:val="28"/>
          <w:szCs w:val="28"/>
          <w:vertAlign w:val="superscript"/>
          <w:lang w:val="uz-Cyrl-UZ"/>
        </w:rPr>
        <w:t>а</w:t>
      </w:r>
      <w:r w:rsidRPr="00CC4362">
        <w:rPr>
          <w:sz w:val="28"/>
          <w:szCs w:val="28"/>
          <w:lang w:val="uz-Cyrl-UZ"/>
        </w:rPr>
        <w:t xml:space="preserve"> варақ</w:t>
      </w:r>
      <w:r w:rsidRPr="00CC4362">
        <w:rPr>
          <w:rStyle w:val="a5"/>
          <w:sz w:val="28"/>
          <w:szCs w:val="28"/>
          <w:lang w:val="uz-Cyrl-UZ"/>
        </w:rPr>
        <w:t xml:space="preserve"> </w:t>
      </w:r>
      <w:r w:rsidRPr="00CC4362">
        <w:rPr>
          <w:sz w:val="28"/>
          <w:szCs w:val="28"/>
          <w:lang w:val="uz-Cyrl-UZ"/>
        </w:rPr>
        <w:t xml:space="preserve"> (қўлёзмадаги парчаларни  араб ёзувидан кирилл ёзувига ўгирдик).</w:t>
      </w:r>
    </w:p>
    <w:p w:rsidR="0088296C" w:rsidRPr="00CC4362" w:rsidRDefault="0088296C" w:rsidP="0088296C">
      <w:pPr>
        <w:tabs>
          <w:tab w:val="left" w:pos="0"/>
        </w:tabs>
        <w:spacing w:line="360" w:lineRule="auto"/>
        <w:jc w:val="both"/>
        <w:rPr>
          <w:sz w:val="28"/>
          <w:szCs w:val="28"/>
          <w:lang w:val="uz-Cyrl-UZ"/>
        </w:rPr>
      </w:pPr>
      <w:r w:rsidRPr="00CC4362">
        <w:rPr>
          <w:sz w:val="28"/>
          <w:szCs w:val="28"/>
          <w:lang w:val="uz-Cyrl-UZ"/>
        </w:rPr>
        <w:t>1</w:t>
      </w:r>
      <w:r w:rsidR="00867385" w:rsidRPr="00B80DA5">
        <w:rPr>
          <w:sz w:val="28"/>
          <w:szCs w:val="28"/>
          <w:lang w:val="uz-Cyrl-UZ"/>
        </w:rPr>
        <w:t>2</w:t>
      </w:r>
      <w:r w:rsidRPr="00CC4362">
        <w:rPr>
          <w:sz w:val="28"/>
          <w:szCs w:val="28"/>
          <w:lang w:val="uz-Cyrl-UZ"/>
        </w:rPr>
        <w:t xml:space="preserve">. Қаюмов А. Асарлар 8-жилд Тошкент , </w:t>
      </w:r>
      <w:r w:rsidR="00CC4362" w:rsidRPr="00CC4362">
        <w:rPr>
          <w:sz w:val="28"/>
          <w:szCs w:val="28"/>
          <w:lang w:val="uz-Cyrl-UZ"/>
        </w:rPr>
        <w:t>Mumtoz so`z</w:t>
      </w:r>
      <w:r w:rsidRPr="00CC4362">
        <w:rPr>
          <w:sz w:val="28"/>
          <w:szCs w:val="28"/>
          <w:lang w:val="uz-Cyrl-UZ"/>
        </w:rPr>
        <w:t>. 2009й.104-бет.</w:t>
      </w:r>
    </w:p>
    <w:p w:rsidR="00A44751" w:rsidRPr="004A778E" w:rsidRDefault="00A44751" w:rsidP="00A44751">
      <w:pPr>
        <w:spacing w:line="360" w:lineRule="auto"/>
        <w:jc w:val="both"/>
        <w:rPr>
          <w:rFonts w:asciiTheme="majorBidi" w:hAnsiTheme="majorBidi" w:cstheme="majorBidi"/>
          <w:sz w:val="28"/>
          <w:szCs w:val="28"/>
          <w:lang w:val="uz-Cyrl-UZ"/>
        </w:rPr>
      </w:pPr>
      <w:r w:rsidRPr="00A44751">
        <w:rPr>
          <w:sz w:val="28"/>
          <w:szCs w:val="28"/>
          <w:lang w:val="uz-Cyrl-UZ"/>
        </w:rPr>
        <w:t>11</w:t>
      </w:r>
      <w:r>
        <w:rPr>
          <w:sz w:val="28"/>
          <w:szCs w:val="28"/>
          <w:lang w:val="uz-Cyrl-UZ"/>
        </w:rPr>
        <w:t xml:space="preserve">. </w:t>
      </w:r>
      <w:r w:rsidRPr="004A778E">
        <w:rPr>
          <w:rFonts w:asciiTheme="majorBidi" w:hAnsiTheme="majorBidi" w:cstheme="majorBidi"/>
          <w:sz w:val="28"/>
          <w:szCs w:val="28"/>
          <w:lang w:val="uz-Cyrl-UZ"/>
        </w:rPr>
        <w:t>https//science.i-edu.uz/index.php/archive_jspi/article/view/4818</w:t>
      </w:r>
    </w:p>
    <w:p w:rsidR="00A44751" w:rsidRPr="004A778E" w:rsidRDefault="00A44751" w:rsidP="00A44751">
      <w:pPr>
        <w:spacing w:line="360" w:lineRule="auto"/>
        <w:jc w:val="both"/>
        <w:rPr>
          <w:rFonts w:asciiTheme="majorBidi" w:hAnsiTheme="majorBidi" w:cstheme="majorBidi"/>
          <w:sz w:val="28"/>
          <w:szCs w:val="28"/>
          <w:lang w:val="uz-Cyrl-UZ"/>
        </w:rPr>
      </w:pPr>
      <w:r w:rsidRPr="00A44751">
        <w:rPr>
          <w:rFonts w:asciiTheme="majorBidi" w:hAnsiTheme="majorBidi" w:cstheme="majorBidi"/>
          <w:sz w:val="28"/>
          <w:szCs w:val="28"/>
          <w:lang w:val="uz-Cyrl-UZ"/>
        </w:rPr>
        <w:t>12</w:t>
      </w:r>
      <w:r w:rsidRPr="00B34D54">
        <w:rPr>
          <w:rFonts w:asciiTheme="majorBidi" w:hAnsiTheme="majorBidi" w:cstheme="majorBidi"/>
          <w:sz w:val="28"/>
          <w:szCs w:val="28"/>
          <w:lang w:val="uz-Cyrl-UZ"/>
        </w:rPr>
        <w:t>.</w:t>
      </w:r>
      <w:r w:rsidRPr="004A778E">
        <w:rPr>
          <w:rFonts w:asciiTheme="majorBidi" w:hAnsiTheme="majorBidi" w:cstheme="majorBidi"/>
          <w:sz w:val="28"/>
          <w:szCs w:val="28"/>
          <w:lang w:val="uz-Cyrl-UZ"/>
        </w:rPr>
        <w:t>https//science.i-edu.uz/index.php/archive_jspi/article/view/4819</w:t>
      </w:r>
    </w:p>
    <w:p w:rsidR="00A44751" w:rsidRPr="004A778E" w:rsidRDefault="00A44751" w:rsidP="00A44751">
      <w:pPr>
        <w:pStyle w:val="a3"/>
        <w:spacing w:line="36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1</w:t>
      </w:r>
      <w:r>
        <w:rPr>
          <w:rFonts w:asciiTheme="majorBidi" w:hAnsiTheme="majorBidi" w:cstheme="majorBidi"/>
          <w:sz w:val="28"/>
          <w:szCs w:val="28"/>
          <w:lang w:val="en-US"/>
        </w:rPr>
        <w:t>3.</w:t>
      </w:r>
      <w:r w:rsidRPr="004A778E">
        <w:rPr>
          <w:rFonts w:asciiTheme="majorBidi" w:hAnsiTheme="majorBidi" w:cstheme="majorBidi"/>
          <w:sz w:val="28"/>
          <w:szCs w:val="28"/>
          <w:lang w:val="uz-Cyrl-UZ"/>
        </w:rPr>
        <w:t>https</w:t>
      </w:r>
      <w:r w:rsidRPr="004A778E">
        <w:rPr>
          <w:rFonts w:asciiTheme="majorBidi" w:hAnsiTheme="majorBidi" w:cstheme="majorBidi"/>
          <w:sz w:val="28"/>
          <w:szCs w:val="28"/>
          <w:lang w:val="en-US"/>
        </w:rPr>
        <w:t>//</w:t>
      </w:r>
      <w:r w:rsidRPr="004A778E">
        <w:rPr>
          <w:rFonts w:asciiTheme="majorBidi" w:hAnsiTheme="majorBidi" w:cstheme="majorBidi"/>
          <w:sz w:val="28"/>
          <w:szCs w:val="28"/>
          <w:lang w:val="uz-Cyrl-UZ"/>
        </w:rPr>
        <w:t>science.i</w:t>
      </w:r>
      <w:r w:rsidRPr="004A778E">
        <w:rPr>
          <w:rFonts w:asciiTheme="majorBidi" w:hAnsiTheme="majorBidi" w:cstheme="majorBidi"/>
          <w:sz w:val="28"/>
          <w:szCs w:val="28"/>
          <w:lang w:val="en-US"/>
        </w:rPr>
        <w:t>-</w:t>
      </w:r>
      <w:r w:rsidRPr="004A778E">
        <w:rPr>
          <w:rFonts w:asciiTheme="majorBidi" w:hAnsiTheme="majorBidi" w:cstheme="majorBidi"/>
          <w:sz w:val="28"/>
          <w:szCs w:val="28"/>
          <w:lang w:val="uz-Cyrl-UZ"/>
        </w:rPr>
        <w:t xml:space="preserve"> edu.uz</w:t>
      </w:r>
      <w:r w:rsidRPr="004A778E">
        <w:rPr>
          <w:rFonts w:asciiTheme="majorBidi" w:hAnsiTheme="majorBidi" w:cstheme="majorBidi"/>
          <w:sz w:val="28"/>
          <w:szCs w:val="28"/>
          <w:lang w:val="en-US"/>
        </w:rPr>
        <w:t>/</w:t>
      </w:r>
      <w:r w:rsidRPr="004A778E">
        <w:rPr>
          <w:rFonts w:asciiTheme="majorBidi" w:hAnsiTheme="majorBidi" w:cstheme="majorBidi"/>
          <w:sz w:val="28"/>
          <w:szCs w:val="28"/>
          <w:lang w:val="uz-Cyrl-UZ"/>
        </w:rPr>
        <w:t>index.php</w:t>
      </w:r>
      <w:r w:rsidRPr="004A778E">
        <w:rPr>
          <w:rFonts w:asciiTheme="majorBidi" w:hAnsiTheme="majorBidi" w:cstheme="majorBidi"/>
          <w:sz w:val="28"/>
          <w:szCs w:val="28"/>
          <w:lang w:val="en-US"/>
        </w:rPr>
        <w:t>/</w:t>
      </w:r>
      <w:r w:rsidRPr="004A778E">
        <w:rPr>
          <w:rFonts w:asciiTheme="majorBidi" w:hAnsiTheme="majorBidi" w:cstheme="majorBidi"/>
          <w:sz w:val="28"/>
          <w:szCs w:val="28"/>
          <w:lang w:val="uz-Cyrl-UZ"/>
        </w:rPr>
        <w:t>archive_jspi</w:t>
      </w:r>
      <w:r w:rsidRPr="004A778E">
        <w:rPr>
          <w:rFonts w:asciiTheme="majorBidi" w:hAnsiTheme="majorBidi" w:cstheme="majorBidi"/>
          <w:sz w:val="28"/>
          <w:szCs w:val="28"/>
          <w:lang w:val="en-US"/>
        </w:rPr>
        <w:t>/</w:t>
      </w:r>
      <w:r w:rsidRPr="004A778E">
        <w:rPr>
          <w:rFonts w:asciiTheme="majorBidi" w:hAnsiTheme="majorBidi" w:cstheme="majorBidi"/>
          <w:sz w:val="28"/>
          <w:szCs w:val="28"/>
          <w:lang w:val="uz-Cyrl-UZ"/>
        </w:rPr>
        <w:t>article</w:t>
      </w:r>
      <w:r w:rsidRPr="004A778E">
        <w:rPr>
          <w:rFonts w:asciiTheme="majorBidi" w:hAnsiTheme="majorBidi" w:cstheme="majorBidi"/>
          <w:sz w:val="28"/>
          <w:szCs w:val="28"/>
          <w:lang w:val="en-US"/>
        </w:rPr>
        <w:t>/</w:t>
      </w:r>
      <w:r w:rsidRPr="004A778E">
        <w:rPr>
          <w:rFonts w:asciiTheme="majorBidi" w:hAnsiTheme="majorBidi" w:cstheme="majorBidi"/>
          <w:sz w:val="28"/>
          <w:szCs w:val="28"/>
          <w:lang w:val="uz-Cyrl-UZ"/>
        </w:rPr>
        <w:t>view</w:t>
      </w:r>
      <w:r w:rsidRPr="004A778E">
        <w:rPr>
          <w:rFonts w:asciiTheme="majorBidi" w:hAnsiTheme="majorBidi" w:cstheme="majorBidi"/>
          <w:sz w:val="28"/>
          <w:szCs w:val="28"/>
          <w:lang w:val="en-US"/>
        </w:rPr>
        <w:t>/4836</w:t>
      </w:r>
    </w:p>
    <w:p w:rsidR="00A44751" w:rsidRPr="004A778E" w:rsidRDefault="00A44751" w:rsidP="00A44751">
      <w:pPr>
        <w:spacing w:line="36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1</w:t>
      </w:r>
      <w:r w:rsidRPr="00A44751">
        <w:rPr>
          <w:rFonts w:asciiTheme="majorBidi" w:hAnsiTheme="majorBidi" w:cstheme="majorBidi"/>
          <w:sz w:val="28"/>
          <w:szCs w:val="28"/>
          <w:lang w:val="uz-Cyrl-UZ"/>
        </w:rPr>
        <w:t>4</w:t>
      </w:r>
      <w:r w:rsidRPr="00B34D54">
        <w:rPr>
          <w:rFonts w:asciiTheme="majorBidi" w:hAnsiTheme="majorBidi" w:cstheme="majorBidi"/>
          <w:sz w:val="28"/>
          <w:szCs w:val="28"/>
          <w:lang w:val="uz-Cyrl-UZ"/>
        </w:rPr>
        <w:t>.</w:t>
      </w:r>
      <w:r w:rsidRPr="004A778E">
        <w:rPr>
          <w:rFonts w:asciiTheme="majorBidi" w:hAnsiTheme="majorBidi" w:cstheme="majorBidi"/>
          <w:sz w:val="28"/>
          <w:szCs w:val="28"/>
          <w:lang w:val="uz-Cyrl-UZ"/>
        </w:rPr>
        <w:t>https//science.i-edu.uz/index.php/archive_jspi/article/view/2375</w:t>
      </w:r>
    </w:p>
    <w:p w:rsidR="0088296C" w:rsidRPr="00CC4362" w:rsidRDefault="0088296C" w:rsidP="0088296C">
      <w:pPr>
        <w:pStyle w:val="a3"/>
        <w:spacing w:line="360" w:lineRule="auto"/>
        <w:rPr>
          <w:sz w:val="28"/>
          <w:szCs w:val="28"/>
          <w:lang w:val="uz-Cyrl-UZ"/>
        </w:rPr>
      </w:pPr>
    </w:p>
    <w:p w:rsidR="0088296C" w:rsidRPr="00CC4362" w:rsidRDefault="0088296C" w:rsidP="0088296C">
      <w:pPr>
        <w:pStyle w:val="a3"/>
        <w:spacing w:line="360" w:lineRule="auto"/>
        <w:rPr>
          <w:sz w:val="28"/>
          <w:szCs w:val="28"/>
          <w:lang w:val="uz-Cyrl-UZ"/>
        </w:rPr>
      </w:pPr>
    </w:p>
    <w:p w:rsidR="001135BB" w:rsidRPr="00CC4362" w:rsidRDefault="001135BB">
      <w:pPr>
        <w:rPr>
          <w:sz w:val="28"/>
          <w:szCs w:val="28"/>
          <w:lang w:val="uz-Cyrl-UZ"/>
        </w:rPr>
      </w:pPr>
    </w:p>
    <w:sectPr w:rsidR="001135BB" w:rsidRPr="00CC43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4F2" w:rsidRDefault="004524F2" w:rsidP="0088296C">
      <w:r>
        <w:separator/>
      </w:r>
    </w:p>
  </w:endnote>
  <w:endnote w:type="continuationSeparator" w:id="0">
    <w:p w:rsidR="004524F2" w:rsidRDefault="004524F2" w:rsidP="00882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4F2" w:rsidRDefault="004524F2" w:rsidP="0088296C">
      <w:r>
        <w:separator/>
      </w:r>
    </w:p>
  </w:footnote>
  <w:footnote w:type="continuationSeparator" w:id="0">
    <w:p w:rsidR="004524F2" w:rsidRDefault="004524F2" w:rsidP="0088296C">
      <w:r>
        <w:continuationSeparator/>
      </w:r>
    </w:p>
  </w:footnote>
  <w:footnote w:id="1">
    <w:p w:rsidR="00410104" w:rsidRDefault="00410104" w:rsidP="00410104">
      <w:pPr>
        <w:pStyle w:val="a3"/>
        <w:jc w:val="both"/>
        <w:rPr>
          <w:lang w:val="uz-Cyrl-UZ"/>
        </w:rPr>
      </w:pPr>
      <w:r>
        <w:rPr>
          <w:rStyle w:val="a5"/>
        </w:rPr>
        <w:footnoteRef/>
      </w:r>
      <w:r>
        <w:rPr>
          <w:lang w:val="uz-Cyrl-UZ"/>
        </w:rPr>
        <w:t xml:space="preserve">  Лаффасий. Тазкираи шуаро. ЎзРФА Шарқшунослик институти асосий фонди 12561 рақамли қўлёзма 2</w:t>
      </w:r>
      <w:r>
        <w:rPr>
          <w:vertAlign w:val="superscript"/>
          <w:lang w:val="uz-Cyrl-UZ"/>
        </w:rPr>
        <w:t>а</w:t>
      </w:r>
      <w:r>
        <w:rPr>
          <w:lang w:val="uz-Cyrl-UZ"/>
        </w:rPr>
        <w:t xml:space="preserve"> варақ.</w:t>
      </w:r>
    </w:p>
  </w:footnote>
  <w:footnote w:id="2">
    <w:p w:rsidR="00410104" w:rsidRDefault="00410104" w:rsidP="00410104">
      <w:pPr>
        <w:pStyle w:val="a3"/>
        <w:jc w:val="both"/>
      </w:pPr>
      <w:r>
        <w:rPr>
          <w:rStyle w:val="a5"/>
        </w:rPr>
        <w:footnoteRef/>
      </w:r>
      <w:r>
        <w:rPr>
          <w:lang w:val="uz-Cyrl-UZ"/>
        </w:rPr>
        <w:t xml:space="preserve"> Хоразм мусиқий тарихчаси. –Т.: Ёзувчи, 1998. –Б. 34.</w:t>
      </w:r>
    </w:p>
  </w:footnote>
  <w:footnote w:id="3">
    <w:p w:rsidR="00410104" w:rsidRDefault="00410104" w:rsidP="00410104">
      <w:pPr>
        <w:pStyle w:val="a3"/>
        <w:jc w:val="both"/>
      </w:pPr>
      <w:r>
        <w:rPr>
          <w:rStyle w:val="a5"/>
        </w:rPr>
        <w:footnoteRef/>
      </w:r>
      <w:r>
        <w:rPr>
          <w:lang w:val="uz-Cyrl-UZ"/>
        </w:rPr>
        <w:t xml:space="preserve"> Отамуродова А. Абдураҳимов О. Маоний арсаси. </w:t>
      </w:r>
      <w:r>
        <w:rPr>
          <w:lang w:val="uz-Cyrl-UZ"/>
        </w:rPr>
        <w:t xml:space="preserve">–Т.: </w:t>
      </w:r>
      <w:proofErr w:type="spellStart"/>
      <w:r>
        <w:rPr>
          <w:lang w:val="en-US"/>
        </w:rPr>
        <w:t>Tafakkur</w:t>
      </w:r>
      <w:proofErr w:type="spellEnd"/>
      <w:r w:rsidRPr="00410104">
        <w:t xml:space="preserve"> </w:t>
      </w:r>
      <w:proofErr w:type="spellStart"/>
      <w:r>
        <w:rPr>
          <w:lang w:val="en-US"/>
        </w:rPr>
        <w:t>qanoti</w:t>
      </w:r>
      <w:proofErr w:type="spellEnd"/>
      <w:r>
        <w:rPr>
          <w:lang w:val="uz-Cyrl-UZ"/>
        </w:rPr>
        <w:t>, 2012. –Б. 29.</w:t>
      </w:r>
    </w:p>
  </w:footnote>
  <w:footnote w:id="4">
    <w:p w:rsidR="00410104" w:rsidRDefault="00410104" w:rsidP="00410104">
      <w:pPr>
        <w:pStyle w:val="a3"/>
        <w:jc w:val="both"/>
      </w:pPr>
      <w:r>
        <w:rPr>
          <w:rStyle w:val="a5"/>
        </w:rPr>
        <w:footnoteRef/>
      </w:r>
      <w:r>
        <w:rPr>
          <w:lang w:val="uz-Cyrl-UZ"/>
        </w:rPr>
        <w:t xml:space="preserve"> Қаюмов А. Асарлар 8-жилд. </w:t>
      </w:r>
      <w:r>
        <w:rPr>
          <w:lang w:val="uz-Cyrl-UZ"/>
        </w:rPr>
        <w:t xml:space="preserve">–Т.: </w:t>
      </w:r>
      <w:proofErr w:type="spellStart"/>
      <w:r>
        <w:rPr>
          <w:lang w:val="en-US"/>
        </w:rPr>
        <w:t>Mumtoz</w:t>
      </w:r>
      <w:proofErr w:type="spellEnd"/>
      <w:r w:rsidRPr="00410104">
        <w:t xml:space="preserve"> </w:t>
      </w:r>
      <w:r>
        <w:rPr>
          <w:lang w:val="en-US"/>
        </w:rPr>
        <w:t>so</w:t>
      </w:r>
      <w:r>
        <w:t>’</w:t>
      </w:r>
      <w:r>
        <w:rPr>
          <w:lang w:val="en-US"/>
        </w:rPr>
        <w:t>z</w:t>
      </w:r>
      <w:r>
        <w:rPr>
          <w:lang w:val="uz-Cyrl-UZ"/>
        </w:rPr>
        <w:t>, 2009. –Б. 104.</w:t>
      </w:r>
    </w:p>
  </w:footnote>
  <w:footnote w:id="5">
    <w:p w:rsidR="00410104" w:rsidRDefault="00410104" w:rsidP="00410104">
      <w:pPr>
        <w:pStyle w:val="a3"/>
        <w:jc w:val="both"/>
      </w:pPr>
      <w:r>
        <w:rPr>
          <w:rStyle w:val="a5"/>
        </w:rPr>
        <w:footnoteRef/>
      </w:r>
      <w:r>
        <w:rPr>
          <w:lang w:val="uz-Cyrl-UZ"/>
        </w:rPr>
        <w:t xml:space="preserve"> Муродов А.Ўрта Осиё хаттотлик санъати тарихидан. –Т.: Фан, 1974. –Б. 114.</w:t>
      </w:r>
    </w:p>
  </w:footnote>
  <w:footnote w:id="6">
    <w:p w:rsidR="00410104" w:rsidRDefault="00410104" w:rsidP="00410104">
      <w:pPr>
        <w:pStyle w:val="a3"/>
        <w:tabs>
          <w:tab w:val="left" w:pos="5580"/>
        </w:tabs>
        <w:jc w:val="both"/>
      </w:pPr>
      <w:r>
        <w:rPr>
          <w:rStyle w:val="a5"/>
        </w:rPr>
        <w:footnoteRef/>
      </w:r>
      <w:r>
        <w:rPr>
          <w:lang w:val="uz-Cyrl-UZ"/>
        </w:rPr>
        <w:t xml:space="preserve"> Комил. Девон. –Т.: Адабиёт ва санъат, 1975. –Б. 6.</w:t>
      </w:r>
      <w:r>
        <w:rPr>
          <w:lang w:val="uz-Cyrl-UZ"/>
        </w:rPr>
        <w:tab/>
      </w:r>
    </w:p>
  </w:footnote>
  <w:footnote w:id="7">
    <w:p w:rsidR="00410104" w:rsidRDefault="00410104" w:rsidP="00410104">
      <w:pPr>
        <w:pStyle w:val="a3"/>
        <w:jc w:val="both"/>
      </w:pPr>
      <w:r>
        <w:rPr>
          <w:rStyle w:val="a5"/>
        </w:rPr>
        <w:footnoteRef/>
      </w:r>
      <w:r>
        <w:rPr>
          <w:lang w:val="uz-Cyrl-UZ"/>
        </w:rPr>
        <w:t xml:space="preserve"> Юнусов М. Хоразм мақомлари. 1-жилд.  –Т.: 1980. –Б. 9.</w:t>
      </w:r>
    </w:p>
  </w:footnote>
  <w:footnote w:id="8">
    <w:p w:rsidR="00410104" w:rsidRDefault="00410104" w:rsidP="00410104">
      <w:pPr>
        <w:pStyle w:val="a3"/>
        <w:jc w:val="both"/>
      </w:pPr>
      <w:r>
        <w:rPr>
          <w:rStyle w:val="a5"/>
        </w:rPr>
        <w:footnoteRef/>
      </w:r>
      <w:r>
        <w:rPr>
          <w:lang w:val="uz-Cyrl-UZ"/>
        </w:rPr>
        <w:t xml:space="preserve"> Қаюмов П. Тазкираи Қаюмий. 1-дафтар. – Тошкент, Қўлёзмалар институти, 1998. –Б. 191.</w:t>
      </w:r>
    </w:p>
  </w:footnote>
  <w:footnote w:id="9">
    <w:p w:rsidR="00410104" w:rsidRDefault="00410104" w:rsidP="00410104">
      <w:pPr>
        <w:pStyle w:val="a3"/>
        <w:jc w:val="both"/>
      </w:pPr>
      <w:r>
        <w:rPr>
          <w:rStyle w:val="a5"/>
        </w:rPr>
        <w:footnoteRef/>
      </w:r>
      <w:r>
        <w:rPr>
          <w:lang w:val="uz-Cyrl-UZ"/>
        </w:rPr>
        <w:t xml:space="preserve"> Комил Аваз. Олис оҳанглар. –Тошкент.:  Адабиёт ва санъат, 1997. –Б. 29.</w:t>
      </w:r>
    </w:p>
  </w:footnote>
  <w:footnote w:id="10">
    <w:p w:rsidR="00410104" w:rsidRDefault="00410104" w:rsidP="00410104">
      <w:pPr>
        <w:pStyle w:val="a3"/>
        <w:jc w:val="both"/>
      </w:pPr>
      <w:r>
        <w:rPr>
          <w:rStyle w:val="a5"/>
        </w:rPr>
        <w:footnoteRef/>
      </w:r>
      <w:r>
        <w:rPr>
          <w:lang w:val="uz-Cyrl-UZ"/>
        </w:rPr>
        <w:t xml:space="preserve"> Миллий уйғониш даври ўзбек адабиёти. –Т.: Маънавият, 2004. –Б. 54.</w:t>
      </w:r>
    </w:p>
  </w:footnote>
  <w:footnote w:id="11">
    <w:p w:rsidR="0088296C" w:rsidRPr="000D4CAE" w:rsidRDefault="0088296C" w:rsidP="0088296C">
      <w:pPr>
        <w:pStyle w:val="a3"/>
        <w:rPr>
          <w:lang w:val="uz-Cyrl-UZ"/>
        </w:rPr>
      </w:pPr>
      <w:r>
        <w:rPr>
          <w:rStyle w:val="a5"/>
        </w:rPr>
        <w:footnoteRef/>
      </w:r>
      <w:r w:rsidRPr="00821BB0">
        <w:rPr>
          <w:lang w:val="uz-Cyrl-UZ"/>
        </w:rPr>
        <w:t xml:space="preserve"> </w:t>
      </w:r>
      <w:r>
        <w:rPr>
          <w:lang w:val="uz-Cyrl-UZ"/>
        </w:rPr>
        <w:t>ЎзР ФА Шарқшунослик институти  қўлёзмалар фонди  9494  рақамли қўлёзма нусха 2а варақ.</w:t>
      </w:r>
    </w:p>
    <w:p w:rsidR="0088296C" w:rsidRPr="00821BB0" w:rsidRDefault="0088296C" w:rsidP="0088296C">
      <w:pPr>
        <w:pStyle w:val="a3"/>
        <w:rPr>
          <w:lang w:val="uz-Cyrl-U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09"/>
    <w:rsid w:val="00052A2F"/>
    <w:rsid w:val="000C111B"/>
    <w:rsid w:val="001135BB"/>
    <w:rsid w:val="001C1AC7"/>
    <w:rsid w:val="002F3F81"/>
    <w:rsid w:val="003268E9"/>
    <w:rsid w:val="00334026"/>
    <w:rsid w:val="00410104"/>
    <w:rsid w:val="004524F2"/>
    <w:rsid w:val="005047B5"/>
    <w:rsid w:val="006F5609"/>
    <w:rsid w:val="00791F7C"/>
    <w:rsid w:val="00850AB7"/>
    <w:rsid w:val="00867385"/>
    <w:rsid w:val="0088296C"/>
    <w:rsid w:val="00980AE6"/>
    <w:rsid w:val="009A3DA6"/>
    <w:rsid w:val="00A158DC"/>
    <w:rsid w:val="00A44751"/>
    <w:rsid w:val="00AF31C5"/>
    <w:rsid w:val="00B22831"/>
    <w:rsid w:val="00B44A12"/>
    <w:rsid w:val="00B80DA5"/>
    <w:rsid w:val="00B80EC7"/>
    <w:rsid w:val="00C13A06"/>
    <w:rsid w:val="00CC4362"/>
    <w:rsid w:val="00D07D0C"/>
    <w:rsid w:val="00D364E6"/>
    <w:rsid w:val="00E94DE3"/>
    <w:rsid w:val="00EF3726"/>
    <w:rsid w:val="00F0283D"/>
    <w:rsid w:val="00F12F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2395"/>
  <w15:docId w15:val="{7BBDFBC4-16E5-45F7-A473-1ECCB1C2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609"/>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Знак Знак Знак,список,Текст сноски Знак Знак Знак Знак,Текст сноски Знак Знак Знак Знак Знак Знак,Текст сноски Знак Знак Знак Знак Знак Знак Знак Знак Знак,Текст сноски Знак Знак Знак Знак Знак Знак Знак Знак"/>
    <w:basedOn w:val="a"/>
    <w:link w:val="a4"/>
    <w:uiPriority w:val="99"/>
    <w:unhideWhenUsed/>
    <w:rsid w:val="0088296C"/>
    <w:rPr>
      <w:sz w:val="20"/>
      <w:szCs w:val="20"/>
    </w:rPr>
  </w:style>
  <w:style w:type="character" w:customStyle="1" w:styleId="a4">
    <w:name w:val="Текст сноски Знак"/>
    <w:aliases w:val="Знак Знак,Знак Знак Знак Знак,список Знак,Текст сноски Знак Знак Знак Знак Знак,Текст сноски Знак Знак Знак Знак Знак Знак Знак,Текст сноски Знак Знак Знак Знак Знак Знак Знак Знак Знак Знак"/>
    <w:basedOn w:val="a0"/>
    <w:link w:val="a3"/>
    <w:uiPriority w:val="99"/>
    <w:rsid w:val="0088296C"/>
    <w:rPr>
      <w:rFonts w:ascii="Times New Roman" w:eastAsia="Times New Roman" w:hAnsi="Times New Roman" w:cs="Times New Roman"/>
      <w:sz w:val="20"/>
      <w:szCs w:val="20"/>
    </w:rPr>
  </w:style>
  <w:style w:type="character" w:styleId="a5">
    <w:name w:val="footnote reference"/>
    <w:basedOn w:val="a0"/>
    <w:uiPriority w:val="99"/>
    <w:semiHidden/>
    <w:unhideWhenUsed/>
    <w:rsid w:val="00882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3581</TotalTime>
  <Pages>5</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2009-01-17T18:43:00Z</dcterms:created>
  <dcterms:modified xsi:type="dcterms:W3CDTF">2022-05-16T04:34:00Z</dcterms:modified>
</cp:coreProperties>
</file>